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9B7D" w14:textId="044C1B5A" w:rsidR="00B321D4" w:rsidRPr="009839CF" w:rsidRDefault="004C10D5" w:rsidP="00570B24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839CF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816F2E" w:rsidRPr="009839CF">
        <w:rPr>
          <w:rFonts w:ascii="Times New Roman" w:hAnsi="Times New Roman"/>
          <w:b/>
          <w:i/>
          <w:sz w:val="24"/>
          <w:szCs w:val="24"/>
        </w:rPr>
        <w:t>3</w:t>
      </w:r>
      <w:r w:rsidR="00024478">
        <w:rPr>
          <w:rFonts w:ascii="Times New Roman" w:hAnsi="Times New Roman"/>
          <w:b/>
          <w:i/>
          <w:sz w:val="24"/>
          <w:szCs w:val="24"/>
        </w:rPr>
        <w:t>a</w:t>
      </w:r>
      <w:r w:rsidRPr="009839CF">
        <w:rPr>
          <w:rFonts w:ascii="Times New Roman" w:hAnsi="Times New Roman"/>
          <w:b/>
          <w:i/>
          <w:sz w:val="24"/>
          <w:szCs w:val="24"/>
        </w:rPr>
        <w:t xml:space="preserve"> do </w:t>
      </w:r>
      <w:r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Regulaminu </w:t>
      </w:r>
      <w:r w:rsidR="006675F4"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>N</w:t>
      </w:r>
      <w:r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aboru i </w:t>
      </w:r>
      <w:r w:rsidR="006675F4"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>U</w:t>
      </w:r>
      <w:r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>czestnictwa w projekcie „Lubuskie Bony Rozwojowe</w:t>
      </w:r>
      <w:r w:rsidR="006675F4"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>”</w:t>
      </w:r>
      <w:r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</w:r>
    </w:p>
    <w:p w14:paraId="2F189513" w14:textId="77777777" w:rsidR="001D7DB5" w:rsidRPr="009839CF" w:rsidRDefault="001D7DB5" w:rsidP="00570B24">
      <w:pPr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6BF8C35B" w14:textId="78EEBE30" w:rsidR="00816F2E" w:rsidRPr="009839CF" w:rsidRDefault="0059521B" w:rsidP="00570B24">
      <w:pPr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Oświadczenie </w:t>
      </w:r>
      <w:r w:rsidR="0008165C"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>dotyczące</w:t>
      </w:r>
      <w:r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określenia</w:t>
      </w:r>
      <w:r w:rsidR="00816F2E"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>statusu</w:t>
      </w:r>
      <w:r w:rsidR="00816F2E"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740F4E">
        <w:rPr>
          <w:rFonts w:ascii="Times New Roman" w:hAnsi="Times New Roman"/>
          <w:b/>
          <w:iCs/>
          <w:color w:val="000000" w:themeColor="text1"/>
          <w:sz w:val="28"/>
          <w:szCs w:val="28"/>
        </w:rPr>
        <w:t>MMŚP</w:t>
      </w:r>
    </w:p>
    <w:p w14:paraId="73F291C7" w14:textId="77777777" w:rsidR="00492432" w:rsidRDefault="00492432" w:rsidP="00816F2E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E9DE35E" w14:textId="3823C673" w:rsidR="00816F2E" w:rsidRDefault="00816F2E" w:rsidP="00816F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iż firma …………………………………………………………………………jest: </w:t>
      </w:r>
    </w:p>
    <w:p w14:paraId="1A287766" w14:textId="77777777" w:rsidR="00816F2E" w:rsidRDefault="00816F2E" w:rsidP="00816F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794D43" w14:textId="77777777" w:rsidR="00816F2E" w:rsidRPr="00A31DEF" w:rsidRDefault="00816F2E" w:rsidP="00816F2E">
      <w:pPr>
        <w:tabs>
          <w:tab w:val="left" w:pos="382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color w:val="FF0000"/>
          <w:sz w:val="24"/>
          <w:szCs w:val="24"/>
        </w:rPr>
        <w:t xml:space="preserve">                        </w:t>
      </w:r>
      <w:r w:rsidRPr="00A31DEF">
        <w:rPr>
          <w:rFonts w:ascii="Times New Roman" w:hAnsi="Times New Roman"/>
          <w:sz w:val="24"/>
          <w:szCs w:val="24"/>
        </w:rPr>
        <w:t>mikroprzedsiębiorcą       □</w:t>
      </w:r>
    </w:p>
    <w:p w14:paraId="5195C893" w14:textId="77777777" w:rsidR="00816F2E" w:rsidRPr="00A31DEF" w:rsidRDefault="00816F2E" w:rsidP="00816F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sz w:val="24"/>
          <w:szCs w:val="24"/>
        </w:rPr>
        <w:tab/>
      </w:r>
      <w:r w:rsidRPr="00A31DEF">
        <w:rPr>
          <w:rFonts w:ascii="Times New Roman" w:hAnsi="Times New Roman"/>
          <w:sz w:val="24"/>
          <w:szCs w:val="24"/>
        </w:rPr>
        <w:tab/>
        <w:t xml:space="preserve">małym przedsiębiorcą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DEF">
        <w:rPr>
          <w:rFonts w:ascii="Times New Roman" w:hAnsi="Times New Roman"/>
          <w:sz w:val="24"/>
          <w:szCs w:val="24"/>
        </w:rPr>
        <w:t xml:space="preserve"> □</w:t>
      </w:r>
    </w:p>
    <w:p w14:paraId="6ADFCCDB" w14:textId="77777777" w:rsidR="001D7DB5" w:rsidRDefault="00816F2E" w:rsidP="00667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sz w:val="24"/>
          <w:szCs w:val="24"/>
        </w:rPr>
        <w:tab/>
      </w:r>
      <w:r w:rsidRPr="00A31DEF">
        <w:rPr>
          <w:rFonts w:ascii="Times New Roman" w:hAnsi="Times New Roman"/>
          <w:sz w:val="24"/>
          <w:szCs w:val="24"/>
        </w:rPr>
        <w:tab/>
      </w:r>
      <w:bookmarkStart w:id="0" w:name="_Hlk172715232"/>
      <w:r w:rsidRPr="00A31DEF">
        <w:rPr>
          <w:rFonts w:ascii="Times New Roman" w:hAnsi="Times New Roman"/>
          <w:sz w:val="24"/>
          <w:szCs w:val="24"/>
        </w:rPr>
        <w:t>średnim przedsiębiorcą   □</w:t>
      </w:r>
      <w:bookmarkEnd w:id="0"/>
      <w:r w:rsidR="006675F4">
        <w:rPr>
          <w:rFonts w:ascii="Times New Roman" w:hAnsi="Times New Roman"/>
          <w:sz w:val="24"/>
          <w:szCs w:val="24"/>
        </w:rPr>
        <w:t xml:space="preserve">       </w:t>
      </w:r>
    </w:p>
    <w:p w14:paraId="21D3E2E4" w14:textId="77777777" w:rsidR="00492432" w:rsidRDefault="00816F2E" w:rsidP="0008165C">
      <w:pPr>
        <w:spacing w:after="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D71600">
        <w:rPr>
          <w:rFonts w:ascii="Times New Roman" w:hAnsi="Times New Roman"/>
          <w:sz w:val="24"/>
          <w:szCs w:val="24"/>
        </w:rPr>
        <w:t xml:space="preserve">w rozumieniu Rozporządzenia </w:t>
      </w:r>
      <w:r w:rsidRPr="009839CF">
        <w:rPr>
          <w:rFonts w:ascii="Times New Roman" w:hAnsi="Times New Roman"/>
          <w:sz w:val="24"/>
          <w:szCs w:val="24"/>
        </w:rPr>
        <w:t>Komisji (UE) nr 651/2014 z dnia 17 czerwca 2014 r., uznającego niektóre rodzaje pomocy za zgodne z rynkiem wewnętrznym w zastosowaniu art. 107 i 108 Traktatu (Dz. Urz. UE L 187 z 26.06.2014 r., s. 1, ze zm.).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D655E3" w14:textId="6412967B" w:rsidR="00816F2E" w:rsidRDefault="00816F2E" w:rsidP="0008165C">
      <w:pPr>
        <w:spacing w:after="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Potwierdzam, iż poniższe dane</w:t>
      </w:r>
      <w:r w:rsidR="00864E71">
        <w:rPr>
          <w:rFonts w:ascii="Times New Roman" w:hAnsi="Times New Roman"/>
          <w:sz w:val="24"/>
          <w:szCs w:val="24"/>
        </w:rPr>
        <w:t xml:space="preserve"> są rzetelne i </w:t>
      </w:r>
      <w:r>
        <w:rPr>
          <w:rFonts w:ascii="Times New Roman" w:hAnsi="Times New Roman"/>
          <w:sz w:val="24"/>
          <w:szCs w:val="24"/>
        </w:rPr>
        <w:t xml:space="preserve">wynikają z </w:t>
      </w:r>
      <w:r w:rsidR="00492432">
        <w:rPr>
          <w:rFonts w:ascii="Times New Roman" w:hAnsi="Times New Roman"/>
          <w:sz w:val="24"/>
          <w:szCs w:val="24"/>
        </w:rPr>
        <w:t xml:space="preserve">danych źródłowych.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A60966" w14:textId="77777777" w:rsidR="003C68E9" w:rsidRPr="005F6FB5" w:rsidRDefault="003C68E9" w:rsidP="00816F2E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543"/>
        <w:gridCol w:w="645"/>
        <w:gridCol w:w="772"/>
        <w:gridCol w:w="966"/>
        <w:gridCol w:w="807"/>
        <w:gridCol w:w="779"/>
        <w:gridCol w:w="968"/>
        <w:gridCol w:w="808"/>
        <w:gridCol w:w="842"/>
        <w:gridCol w:w="905"/>
        <w:gridCol w:w="743"/>
      </w:tblGrid>
      <w:tr w:rsidR="00816F2E" w:rsidRPr="005F6FB5" w14:paraId="29E23303" w14:textId="77777777" w:rsidTr="00D07063">
        <w:trPr>
          <w:trHeight w:val="872"/>
        </w:trPr>
        <w:tc>
          <w:tcPr>
            <w:tcW w:w="442" w:type="dxa"/>
            <w:vMerge w:val="restart"/>
            <w:shd w:val="clear" w:color="auto" w:fill="BFBFBF"/>
          </w:tcPr>
          <w:p w14:paraId="095FD3C5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Lp.</w:t>
            </w:r>
          </w:p>
        </w:tc>
        <w:tc>
          <w:tcPr>
            <w:tcW w:w="2188" w:type="dxa"/>
            <w:gridSpan w:val="2"/>
            <w:shd w:val="clear" w:color="auto" w:fill="BFBFBF"/>
          </w:tcPr>
          <w:p w14:paraId="3C4BE224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Dane wykorzystywane do określenia statusu Wnioskodawcy </w:t>
            </w:r>
          </w:p>
        </w:tc>
        <w:tc>
          <w:tcPr>
            <w:tcW w:w="2545" w:type="dxa"/>
            <w:gridSpan w:val="3"/>
            <w:shd w:val="clear" w:color="auto" w:fill="BFBFBF"/>
          </w:tcPr>
          <w:p w14:paraId="462F540C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W ostatnim okresie sprawozdawczym (*)</w:t>
            </w:r>
          </w:p>
        </w:tc>
        <w:tc>
          <w:tcPr>
            <w:tcW w:w="2555" w:type="dxa"/>
            <w:gridSpan w:val="3"/>
            <w:shd w:val="clear" w:color="auto" w:fill="BFBFBF"/>
          </w:tcPr>
          <w:p w14:paraId="20B82974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W okresie sprawozdawczym za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pierwszy</w:t>
            </w: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rok wstecz od ostatniego okresu sprawozdawczego</w:t>
            </w:r>
          </w:p>
        </w:tc>
        <w:tc>
          <w:tcPr>
            <w:tcW w:w="2490" w:type="dxa"/>
            <w:gridSpan w:val="3"/>
            <w:shd w:val="clear" w:color="auto" w:fill="BFBFBF"/>
          </w:tcPr>
          <w:p w14:paraId="541AF97E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W okresie sprawozdawczym za 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t>drugi</w:t>
            </w: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rok wstecz od ostatniego okresu sprawozdawczego</w:t>
            </w:r>
          </w:p>
        </w:tc>
      </w:tr>
      <w:tr w:rsidR="00816F2E" w:rsidRPr="005F6FB5" w14:paraId="4739190C" w14:textId="77777777" w:rsidTr="0041792C">
        <w:trPr>
          <w:trHeight w:val="1322"/>
        </w:trPr>
        <w:tc>
          <w:tcPr>
            <w:tcW w:w="442" w:type="dxa"/>
            <w:vMerge/>
            <w:shd w:val="clear" w:color="auto" w:fill="BFBFBF"/>
          </w:tcPr>
          <w:p w14:paraId="65CBC491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BFBFBF"/>
            <w:vAlign w:val="center"/>
          </w:tcPr>
          <w:p w14:paraId="5540DDA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Nazwa przedsiębiorstwa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3483DD28" w14:textId="29CA533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% </w:t>
            </w:r>
            <w:r w:rsidR="007B2544">
              <w:rPr>
                <w:rFonts w:ascii="Times New Roman" w:hAnsi="Times New Roman"/>
                <w:color w:val="231F20"/>
                <w:sz w:val="18"/>
                <w:szCs w:val="18"/>
              </w:rPr>
              <w:t>danych</w:t>
            </w:r>
            <w:r w:rsidR="007B2544">
              <w:rPr>
                <w:rStyle w:val="Odwoanieprzypisudolnego"/>
                <w:rFonts w:ascii="Times New Roman" w:hAnsi="Times New Roman"/>
                <w:color w:val="231F20"/>
                <w:sz w:val="18"/>
                <w:szCs w:val="18"/>
              </w:rPr>
              <w:footnoteReference w:id="1"/>
            </w:r>
          </w:p>
        </w:tc>
        <w:tc>
          <w:tcPr>
            <w:tcW w:w="772" w:type="dxa"/>
            <w:shd w:val="clear" w:color="auto" w:fill="BFBFBF"/>
            <w:vAlign w:val="center"/>
          </w:tcPr>
          <w:p w14:paraId="41C815AF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  <w:r w:rsidRPr="003B6042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1"/>
            </w:r>
          </w:p>
        </w:tc>
        <w:tc>
          <w:tcPr>
            <w:tcW w:w="966" w:type="dxa"/>
            <w:shd w:val="clear" w:color="auto" w:fill="BFBFBF"/>
            <w:vAlign w:val="center"/>
          </w:tcPr>
          <w:p w14:paraId="33F49F5C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Roczny obrót (EUR**)</w:t>
            </w:r>
            <w:r w:rsidRPr="003B6042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2"/>
            </w:r>
          </w:p>
        </w:tc>
        <w:tc>
          <w:tcPr>
            <w:tcW w:w="807" w:type="dxa"/>
            <w:shd w:val="clear" w:color="auto" w:fill="BFBFBF"/>
            <w:vAlign w:val="center"/>
          </w:tcPr>
          <w:p w14:paraId="4A925C85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Całkowity bilans roczny (EUR**)</w:t>
            </w:r>
            <w:r w:rsidRPr="003B6042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3"/>
            </w:r>
          </w:p>
        </w:tc>
        <w:tc>
          <w:tcPr>
            <w:tcW w:w="779" w:type="dxa"/>
            <w:shd w:val="clear" w:color="auto" w:fill="BFBFBF"/>
            <w:vAlign w:val="center"/>
          </w:tcPr>
          <w:p w14:paraId="6BF43AD2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</w:p>
        </w:tc>
        <w:tc>
          <w:tcPr>
            <w:tcW w:w="968" w:type="dxa"/>
            <w:shd w:val="clear" w:color="auto" w:fill="BFBFBF"/>
            <w:vAlign w:val="center"/>
          </w:tcPr>
          <w:p w14:paraId="138188B2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Roczny obrót (EUR**)</w:t>
            </w:r>
          </w:p>
        </w:tc>
        <w:tc>
          <w:tcPr>
            <w:tcW w:w="808" w:type="dxa"/>
            <w:shd w:val="clear" w:color="auto" w:fill="BFBFBF"/>
            <w:vAlign w:val="center"/>
          </w:tcPr>
          <w:p w14:paraId="6B65D89F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Całkowity bilans roczny (EUR**)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3D34424C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</w:p>
        </w:tc>
        <w:tc>
          <w:tcPr>
            <w:tcW w:w="905" w:type="dxa"/>
            <w:shd w:val="clear" w:color="auto" w:fill="BFBFBF"/>
            <w:vAlign w:val="center"/>
          </w:tcPr>
          <w:p w14:paraId="18E0453D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Roczny obrót </w:t>
            </w:r>
            <w:r w:rsidRPr="00B31343">
              <w:rPr>
                <w:rFonts w:ascii="Times New Roman" w:hAnsi="Times New Roman"/>
                <w:sz w:val="18"/>
                <w:szCs w:val="18"/>
              </w:rPr>
              <w:t>(EUR**)</w:t>
            </w:r>
          </w:p>
        </w:tc>
        <w:tc>
          <w:tcPr>
            <w:tcW w:w="743" w:type="dxa"/>
            <w:shd w:val="clear" w:color="auto" w:fill="BFBFBF"/>
            <w:vAlign w:val="center"/>
          </w:tcPr>
          <w:p w14:paraId="6ECCF0A7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Całkowity bilans roczny </w:t>
            </w:r>
            <w:r w:rsidRPr="00B31343">
              <w:rPr>
                <w:rFonts w:ascii="Times New Roman" w:hAnsi="Times New Roman"/>
                <w:sz w:val="18"/>
                <w:szCs w:val="18"/>
              </w:rPr>
              <w:t>(EUR**)</w:t>
            </w:r>
          </w:p>
        </w:tc>
      </w:tr>
      <w:tr w:rsidR="00816F2E" w:rsidRPr="005F6FB5" w14:paraId="35FE1393" w14:textId="77777777" w:rsidTr="0041792C">
        <w:trPr>
          <w:trHeight w:val="583"/>
        </w:trPr>
        <w:tc>
          <w:tcPr>
            <w:tcW w:w="442" w:type="dxa"/>
          </w:tcPr>
          <w:p w14:paraId="7482CE3A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14:paraId="592E8459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Wnioskodawca</w:t>
            </w:r>
          </w:p>
        </w:tc>
        <w:tc>
          <w:tcPr>
            <w:tcW w:w="645" w:type="dxa"/>
            <w:vAlign w:val="center"/>
          </w:tcPr>
          <w:p w14:paraId="68983F2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33BB4F1A" w14:textId="3C5F3099" w:rsidR="00816F2E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  <w:p w14:paraId="33D6580F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0FD197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48C6677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7E7BD80E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01C882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119FE56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3E30AB43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6C26F311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2D47C930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816F2E" w:rsidRPr="005F6FB5" w14:paraId="4888809F" w14:textId="77777777" w:rsidTr="0041792C">
        <w:trPr>
          <w:trHeight w:val="647"/>
        </w:trPr>
        <w:tc>
          <w:tcPr>
            <w:tcW w:w="442" w:type="dxa"/>
          </w:tcPr>
          <w:p w14:paraId="6F41BFC6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2.</w:t>
            </w:r>
          </w:p>
        </w:tc>
        <w:tc>
          <w:tcPr>
            <w:tcW w:w="1543" w:type="dxa"/>
            <w:vAlign w:val="center"/>
          </w:tcPr>
          <w:p w14:paraId="4866F2CF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Przedsiębiorstwa powiązane</w:t>
            </w:r>
            <w:r w:rsidRPr="00B31343">
              <w:rPr>
                <w:rStyle w:val="Odwoanieprzypisukocowego"/>
                <w:rFonts w:ascii="Times New Roman" w:hAnsi="Times New Roman"/>
                <w:color w:val="231F20"/>
                <w:sz w:val="18"/>
                <w:szCs w:val="18"/>
              </w:rPr>
              <w:endnoteReference w:id="4"/>
            </w:r>
          </w:p>
        </w:tc>
        <w:tc>
          <w:tcPr>
            <w:tcW w:w="645" w:type="dxa"/>
            <w:vAlign w:val="center"/>
          </w:tcPr>
          <w:p w14:paraId="307DCDFC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65540DC4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4A11482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129CA62E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E9FFC38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A9BAB16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40FF546B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1E56563A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7136C23D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CC68FD3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816F2E" w:rsidRPr="005F6FB5" w14:paraId="77BE0694" w14:textId="77777777" w:rsidTr="0041792C">
        <w:trPr>
          <w:trHeight w:val="661"/>
        </w:trPr>
        <w:tc>
          <w:tcPr>
            <w:tcW w:w="442" w:type="dxa"/>
          </w:tcPr>
          <w:p w14:paraId="37BB2DFA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3.</w:t>
            </w:r>
          </w:p>
        </w:tc>
        <w:tc>
          <w:tcPr>
            <w:tcW w:w="1543" w:type="dxa"/>
            <w:vAlign w:val="center"/>
          </w:tcPr>
          <w:p w14:paraId="22DF9DF9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Przedsiębiorstwa partnerskie</w:t>
            </w:r>
            <w:r w:rsidRPr="00B31343">
              <w:rPr>
                <w:rStyle w:val="Odwoanieprzypisukocowego"/>
                <w:rFonts w:ascii="Times New Roman" w:hAnsi="Times New Roman"/>
                <w:color w:val="231F20"/>
                <w:sz w:val="18"/>
                <w:szCs w:val="18"/>
              </w:rPr>
              <w:endnoteReference w:id="5"/>
            </w:r>
          </w:p>
        </w:tc>
        <w:tc>
          <w:tcPr>
            <w:tcW w:w="645" w:type="dxa"/>
            <w:vAlign w:val="center"/>
          </w:tcPr>
          <w:p w14:paraId="77BC1E3D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06E100A0" w14:textId="77777777" w:rsidR="00816F2E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  <w:p w14:paraId="00E1B45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DD072FA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70D7C6F2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20F82D7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6BF542A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3B0B4714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3AB2A382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72377283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43105F2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816F2E" w:rsidRPr="005F6FB5" w14:paraId="5C5B3523" w14:textId="77777777" w:rsidTr="0041792C">
        <w:trPr>
          <w:trHeight w:val="421"/>
        </w:trPr>
        <w:tc>
          <w:tcPr>
            <w:tcW w:w="2630" w:type="dxa"/>
            <w:gridSpan w:val="3"/>
            <w:shd w:val="clear" w:color="auto" w:fill="BFBFBF"/>
            <w:vAlign w:val="center"/>
          </w:tcPr>
          <w:p w14:paraId="500F4AA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Łącznie</w:t>
            </w:r>
          </w:p>
        </w:tc>
        <w:tc>
          <w:tcPr>
            <w:tcW w:w="772" w:type="dxa"/>
            <w:shd w:val="clear" w:color="auto" w:fill="BFBFBF"/>
          </w:tcPr>
          <w:p w14:paraId="75B008A3" w14:textId="66B10228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  <w:shd w:val="clear" w:color="auto" w:fill="BFBFBF"/>
          </w:tcPr>
          <w:p w14:paraId="7D484DD9" w14:textId="48B4E408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  <w:shd w:val="clear" w:color="auto" w:fill="BFBFBF"/>
          </w:tcPr>
          <w:p w14:paraId="59DF68C1" w14:textId="410C6383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shd w:val="clear" w:color="auto" w:fill="BFBFBF"/>
          </w:tcPr>
          <w:p w14:paraId="6AC295BE" w14:textId="0BA02AE5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  <w:r w:rsidR="00A56BF3"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 w:rsidR="00A56BF3"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 w:rsidR="00A56BF3"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 w:rsidR="00A56BF3"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 w:rsidR="00A56BF3"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68" w:type="dxa"/>
            <w:shd w:val="clear" w:color="auto" w:fill="BFBFBF"/>
          </w:tcPr>
          <w:p w14:paraId="45F78DDD" w14:textId="3ACC9D99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808" w:type="dxa"/>
            <w:shd w:val="clear" w:color="auto" w:fill="BFBFBF"/>
          </w:tcPr>
          <w:p w14:paraId="450A2A15" w14:textId="5F7B39C5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BFBFBF"/>
          </w:tcPr>
          <w:p w14:paraId="31FD3674" w14:textId="5926A04B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shd w:val="clear" w:color="auto" w:fill="BFBFBF"/>
          </w:tcPr>
          <w:p w14:paraId="5A1EDD46" w14:textId="7A73D71D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743" w:type="dxa"/>
            <w:shd w:val="clear" w:color="auto" w:fill="BFBFBF"/>
          </w:tcPr>
          <w:p w14:paraId="6D1BBE2A" w14:textId="60EFF2BB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</w:tr>
    </w:tbl>
    <w:p w14:paraId="32125E80" w14:textId="77777777" w:rsidR="00816F2E" w:rsidRPr="00B31343" w:rsidRDefault="00816F2E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31343">
        <w:rPr>
          <w:rFonts w:ascii="Times New Roman" w:hAnsi="Times New Roman"/>
          <w:sz w:val="18"/>
          <w:szCs w:val="18"/>
        </w:rPr>
        <w:t>(*) Wszystkie dane muszą odnosić się do ostatniego zatwierdzonego okresu obrachunkowego i być obliczone w stosunku rocznym. W przypadku nowo utworzonego przedsiębiorstwa, którego sprawozdania finansowe jeszcze nie zostały zatwierdzone, należy przyjąć dane pochodzące z wiarygodnej oceny dokonanej w trakcie roku obrotowego.</w:t>
      </w:r>
    </w:p>
    <w:p w14:paraId="05C025BA" w14:textId="77777777" w:rsidR="00816F2E" w:rsidRDefault="00816F2E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478E1">
        <w:rPr>
          <w:rFonts w:ascii="Times New Roman" w:hAnsi="Times New Roman"/>
          <w:sz w:val="18"/>
          <w:szCs w:val="18"/>
        </w:rPr>
        <w:t>(**) Wartość w euro należy przeliczyć według średniego kursu ogłaszanego przez NBP w ostatnim dniu roku obrotowego.</w:t>
      </w:r>
    </w:p>
    <w:p w14:paraId="00AE9716" w14:textId="77777777" w:rsidR="00B67202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6715E23D" w14:textId="77777777" w:rsidR="00B67202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7021D77E" w14:textId="77777777" w:rsidR="00B67202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299"/>
      </w:tblGrid>
      <w:tr w:rsidR="00B67202" w14:paraId="555197E6" w14:textId="77777777" w:rsidTr="00B67202">
        <w:tc>
          <w:tcPr>
            <w:tcW w:w="5167" w:type="dxa"/>
          </w:tcPr>
          <w:p w14:paraId="6FEBF55E" w14:textId="77777777" w:rsidR="00B67202" w:rsidRDefault="00B67202" w:rsidP="00B82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299" w:type="dxa"/>
          </w:tcPr>
          <w:p w14:paraId="4A31031F" w14:textId="77777777" w:rsidR="00B67202" w:rsidRDefault="00B67202" w:rsidP="00B82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B67202" w14:paraId="7C9EFEF9" w14:textId="77777777" w:rsidTr="00B67202">
        <w:trPr>
          <w:trHeight w:val="293"/>
        </w:trPr>
        <w:tc>
          <w:tcPr>
            <w:tcW w:w="5167" w:type="dxa"/>
          </w:tcPr>
          <w:p w14:paraId="363D3204" w14:textId="07BD7D91" w:rsidR="00B67202" w:rsidRPr="00816F2E" w:rsidRDefault="00B67202" w:rsidP="00B82E59">
            <w:pPr>
              <w:rPr>
                <w:rFonts w:ascii="Times New Roman" w:hAnsi="Times New Roman"/>
                <w:sz w:val="20"/>
                <w:szCs w:val="20"/>
              </w:rPr>
            </w:pPr>
            <w:r w:rsidRPr="00816F2E">
              <w:rPr>
                <w:rFonts w:ascii="Times New Roman" w:hAnsi="Times New Roman"/>
                <w:sz w:val="20"/>
                <w:szCs w:val="20"/>
              </w:rPr>
              <w:t>(data, pieczęć</w:t>
            </w:r>
            <w:r w:rsidR="00740F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22A95">
              <w:rPr>
                <w:rFonts w:ascii="Times New Roman" w:hAnsi="Times New Roman"/>
                <w:sz w:val="20"/>
                <w:szCs w:val="20"/>
              </w:rPr>
              <w:t xml:space="preserve">czytelny </w:t>
            </w:r>
            <w:r w:rsidRPr="00816F2E">
              <w:rPr>
                <w:rFonts w:ascii="Times New Roman" w:hAnsi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osoby, której powierzono prowadzenie księgowości P</w:t>
            </w:r>
            <w:r w:rsidR="00740F4E">
              <w:rPr>
                <w:rFonts w:ascii="Times New Roman" w:hAnsi="Times New Roman"/>
                <w:sz w:val="20"/>
                <w:szCs w:val="20"/>
              </w:rPr>
              <w:t>rzedsiębiorcy/Pracodawcy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99" w:type="dxa"/>
          </w:tcPr>
          <w:p w14:paraId="64B486A9" w14:textId="391AEE89" w:rsidR="00B67202" w:rsidRPr="00816F2E" w:rsidRDefault="00B67202" w:rsidP="00B82E59">
            <w:pPr>
              <w:rPr>
                <w:rFonts w:ascii="Times New Roman" w:hAnsi="Times New Roman"/>
                <w:sz w:val="20"/>
                <w:szCs w:val="20"/>
              </w:rPr>
            </w:pPr>
            <w:r w:rsidRPr="00816F2E">
              <w:rPr>
                <w:rFonts w:ascii="Times New Roman" w:hAnsi="Times New Roman"/>
                <w:sz w:val="20"/>
                <w:szCs w:val="20"/>
              </w:rPr>
              <w:t>(data, piecz</w:t>
            </w:r>
            <w:r w:rsidR="00740F4E">
              <w:rPr>
                <w:rFonts w:ascii="Times New Roman" w:hAnsi="Times New Roman"/>
                <w:sz w:val="20"/>
                <w:szCs w:val="20"/>
              </w:rPr>
              <w:t xml:space="preserve">ęć, </w:t>
            </w:r>
            <w:r w:rsidR="00722A95">
              <w:rPr>
                <w:rFonts w:ascii="Times New Roman" w:hAnsi="Times New Roman"/>
                <w:sz w:val="20"/>
                <w:szCs w:val="20"/>
              </w:rPr>
              <w:t xml:space="preserve">czytelny </w:t>
            </w:r>
            <w:r>
              <w:rPr>
                <w:rFonts w:ascii="Times New Roman" w:hAnsi="Times New Roman"/>
                <w:sz w:val="20"/>
                <w:szCs w:val="20"/>
              </w:rPr>
              <w:t>podpis osoby upoważnionej do reprezentacji P</w:t>
            </w:r>
            <w:r w:rsidR="00740F4E">
              <w:rPr>
                <w:rFonts w:ascii="Times New Roman" w:hAnsi="Times New Roman"/>
                <w:sz w:val="20"/>
                <w:szCs w:val="20"/>
              </w:rPr>
              <w:t>rzedsiębiorcy/Pracodawcy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816F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5FEE3DA" w14:textId="6186966B" w:rsidR="003E4351" w:rsidRPr="003E4351" w:rsidRDefault="003E4351" w:rsidP="00E0647C">
      <w:pPr>
        <w:rPr>
          <w:rFonts w:ascii="Times New Roman" w:hAnsi="Times New Roman"/>
          <w:sz w:val="24"/>
          <w:szCs w:val="24"/>
        </w:rPr>
      </w:pPr>
    </w:p>
    <w:sectPr w:rsidR="003E4351" w:rsidRPr="003E4351" w:rsidSect="00874CAA">
      <w:headerReference w:type="default" r:id="rId8"/>
      <w:footerReference w:type="default" r:id="rId9"/>
      <w:footerReference w:type="first" r:id="rId10"/>
      <w:pgSz w:w="11906" w:h="16838"/>
      <w:pgMar w:top="1249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5E621" w14:textId="77777777" w:rsidR="0021164B" w:rsidRDefault="0021164B">
      <w:pPr>
        <w:spacing w:after="0"/>
      </w:pPr>
      <w:r>
        <w:separator/>
      </w:r>
    </w:p>
  </w:endnote>
  <w:endnote w:type="continuationSeparator" w:id="0">
    <w:p w14:paraId="1DD19597" w14:textId="77777777" w:rsidR="0021164B" w:rsidRDefault="0021164B">
      <w:pPr>
        <w:spacing w:after="0"/>
      </w:pPr>
      <w:r>
        <w:continuationSeparator/>
      </w:r>
    </w:p>
  </w:endnote>
  <w:endnote w:id="1">
    <w:p w14:paraId="618F13FB" w14:textId="6BA49674" w:rsidR="00816F2E" w:rsidRPr="00B75F4A" w:rsidRDefault="00816F2E" w:rsidP="00816F2E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Liczba zatrudnionych osób (RJP) – odpowiada liczbie personelu, tj. liczbie pracowników zatrudnionych w pełnym wymiarze czasu pracy </w:t>
      </w:r>
      <w:r w:rsidR="0082532D">
        <w:rPr>
          <w:rFonts w:ascii="Times New Roman" w:hAnsi="Times New Roman"/>
          <w:sz w:val="18"/>
          <w:szCs w:val="18"/>
        </w:rPr>
        <w:br/>
      </w:r>
      <w:r w:rsidRPr="00B75F4A">
        <w:rPr>
          <w:rFonts w:ascii="Times New Roman" w:hAnsi="Times New Roman"/>
          <w:sz w:val="18"/>
          <w:szCs w:val="18"/>
        </w:rPr>
        <w:t>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48FE655E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a) pracownicy;</w:t>
      </w:r>
    </w:p>
    <w:p w14:paraId="6283912D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b) osoby pracujące dla przedsiębiorstwa, podlegające mu i uważane za pracowników na mocy prawa krajowego,</w:t>
      </w:r>
    </w:p>
    <w:p w14:paraId="6C6556DE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c) właściciele-kierownicy;</w:t>
      </w:r>
    </w:p>
    <w:p w14:paraId="06C27598" w14:textId="77777777" w:rsidR="00816F2E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d) partnerzy prowadzący regularną działalność w przedsiębiorstwie i czerpiący z niego korzyści finansowe.</w:t>
      </w:r>
    </w:p>
    <w:p w14:paraId="6D25EDE8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6324C521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>Praktykanci lub studenci odbywający szkolenie zawodowe na podstawie umowy o praktyce lub szkoleniu zawodowym nie wchodzą w skład personelu.</w:t>
      </w:r>
      <w:r>
        <w:rPr>
          <w:rFonts w:ascii="Times New Roman" w:hAnsi="Times New Roman"/>
          <w:sz w:val="18"/>
          <w:szCs w:val="18"/>
        </w:rPr>
        <w:t xml:space="preserve"> Do wyliczenia RJP n</w:t>
      </w:r>
      <w:r w:rsidRPr="00B75F4A">
        <w:rPr>
          <w:rFonts w:ascii="Times New Roman" w:hAnsi="Times New Roman"/>
          <w:sz w:val="18"/>
          <w:szCs w:val="18"/>
        </w:rPr>
        <w:t>ie wlicza się okresu trwania urlopu macierzyńskiego ani wychowawczego.</w:t>
      </w:r>
    </w:p>
    <w:p w14:paraId="14AB79E7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1705083" w14:textId="551D9B94" w:rsidR="00816F2E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>Zgodnie z powyższym do RJP należy zaliczyć wszystkich pracowników zatrudnionych na umowę o pracę bez względu na wymiar etatu i długość okresu zatrudnienia. W przypadku pracowników, którzy nie przepracowali pełnego roku, zostali zatrudnieni w trakcie roku lub byli zatrudnieni sezonowo, należy policzyć jaką cześć ułamkową RJP stanowił ich czas zatrudnienia w przedsiębiorstwie.</w:t>
      </w:r>
    </w:p>
    <w:p w14:paraId="1CCD70E8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color w:val="231F20"/>
          <w:sz w:val="18"/>
          <w:szCs w:val="18"/>
        </w:rPr>
      </w:pPr>
    </w:p>
    <w:p w14:paraId="10713A6B" w14:textId="0C4A5715" w:rsidR="00816F2E" w:rsidRPr="00B75F4A" w:rsidRDefault="00816F2E" w:rsidP="00816F2E">
      <w:pPr>
        <w:spacing w:after="0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B75F4A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PRZYKŁAD:</w:t>
      </w:r>
      <w:r w:rsidRPr="00B75F4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Firma zatrudniała w roku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pięciu pracowników na umowę o pracę:</w:t>
      </w:r>
    </w:p>
    <w:p w14:paraId="62DACEF2" w14:textId="659C11AD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- czterech w wymiarze pełnego etatu, zatrudnionych od 1 stycznia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r.,</w:t>
      </w:r>
    </w:p>
    <w:p w14:paraId="7F41FCF7" w14:textId="7B9C24EE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- jednego od 3 sierpnia do 3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1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grudnia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r., w wymiarze ¼ etatu.</w:t>
      </w:r>
    </w:p>
    <w:p w14:paraId="219294E1" w14:textId="7848DC1E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Obliczenie RJP za rok 2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:</w:t>
      </w:r>
    </w:p>
    <w:p w14:paraId="0F664D0A" w14:textId="327DFC83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Średnioroczne zatrudnienie w przedsiębiorstwie = 4 RJP + ułamkowa część RJP piątego pracownika. Piąty pracownik przepracował w firmie </w:t>
      </w:r>
      <w:r w:rsidR="0082532D">
        <w:rPr>
          <w:rFonts w:ascii="Times New Roman" w:hAnsi="Times New Roman"/>
          <w:i/>
          <w:iCs/>
          <w:color w:val="231F20"/>
          <w:sz w:val="18"/>
          <w:szCs w:val="18"/>
        </w:rPr>
        <w:br/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w roku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151 dni (29 dni sierpnia +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 xml:space="preserve">30 dni września 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+ 31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dni października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 + 30 dni listopada + 3</w:t>
      </w:r>
      <w:r w:rsidR="00D0313A">
        <w:rPr>
          <w:rFonts w:ascii="Times New Roman" w:hAnsi="Times New Roman"/>
          <w:i/>
          <w:iCs/>
          <w:color w:val="231F20"/>
          <w:sz w:val="18"/>
          <w:szCs w:val="18"/>
        </w:rPr>
        <w:t>1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 dni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grudnia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).</w:t>
      </w:r>
    </w:p>
    <w:p w14:paraId="62A62F2E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W skali roku stanowi to 0,10 RJP, to jest 151 dni przepracowanych / 365 dni roku = 0,4137 x 0,25 etatu = 0,10 RJP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.</w:t>
      </w:r>
    </w:p>
    <w:p w14:paraId="1C6CDA8B" w14:textId="590C9ABD" w:rsidR="00816F2E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  <w:r w:rsidRPr="00B75F4A">
        <w:rPr>
          <w:rFonts w:ascii="Times New Roman" w:hAnsi="Times New Roman" w:cs="Times New Roman"/>
          <w:i/>
          <w:iCs/>
          <w:sz w:val="18"/>
          <w:szCs w:val="18"/>
        </w:rPr>
        <w:t>Razem 4,10 RJP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(czyli 4 osoby w wymiarze pełn</w:t>
      </w:r>
      <w:r w:rsidR="0013125F">
        <w:rPr>
          <w:rFonts w:ascii="Times New Roman" w:hAnsi="Times New Roman" w:cs="Times New Roman"/>
          <w:i/>
          <w:iCs/>
          <w:sz w:val="18"/>
          <w:szCs w:val="18"/>
        </w:rPr>
        <w:t xml:space="preserve">ego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etatu = 4 RJP + jedna osoba w wymiarze ¼ </w:t>
      </w:r>
      <w:r w:rsidR="0013125F">
        <w:rPr>
          <w:rFonts w:ascii="Times New Roman" w:hAnsi="Times New Roman" w:cs="Times New Roman"/>
          <w:i/>
          <w:iCs/>
          <w:sz w:val="18"/>
          <w:szCs w:val="18"/>
        </w:rPr>
        <w:t xml:space="preserve">etatu </w:t>
      </w:r>
      <w:r>
        <w:rPr>
          <w:rFonts w:ascii="Times New Roman" w:hAnsi="Times New Roman" w:cs="Times New Roman"/>
          <w:i/>
          <w:iCs/>
          <w:sz w:val="18"/>
          <w:szCs w:val="18"/>
        </w:rPr>
        <w:t>= 0,10 RJP).</w:t>
      </w:r>
    </w:p>
    <w:p w14:paraId="1708D061" w14:textId="77777777" w:rsidR="00816F2E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</w:p>
    <w:p w14:paraId="482ED076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</w:p>
  </w:endnote>
  <w:endnote w:id="2">
    <w:p w14:paraId="470013B0" w14:textId="30132C08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Roczny obrót oblicza się przez obliczenie przychodu, jaki przedsiębiorstwo uzyskało ze sprzedaży produktów i świadczenia usług w ciągu roku, który jest brany pod uwagę, po odjęciu rabatów. Obrót należy obliczyć bez uwzględnienia VAT oraz innych podatków pośrednich. Wyrażone w PLN wielkości dotyczące rocznych obrotów przelicza się na EUR według średniego kursu ogłaszanego przez Narodowy Bank Polski w ostatnim dniu roku obrotowego wybranego do określenia statusu przedsiębiorcy</w:t>
      </w:r>
      <w:r>
        <w:rPr>
          <w:rFonts w:ascii="Times New Roman" w:hAnsi="Times New Roman"/>
          <w:sz w:val="18"/>
          <w:szCs w:val="18"/>
        </w:rPr>
        <w:t>, który wynosi w roku 20</w:t>
      </w:r>
      <w:r w:rsidR="009839CF">
        <w:rPr>
          <w:rFonts w:ascii="Times New Roman" w:hAnsi="Times New Roman"/>
          <w:sz w:val="18"/>
          <w:szCs w:val="18"/>
        </w:rPr>
        <w:t>21</w:t>
      </w:r>
      <w:r>
        <w:rPr>
          <w:rFonts w:ascii="Times New Roman" w:hAnsi="Times New Roman"/>
          <w:sz w:val="18"/>
          <w:szCs w:val="18"/>
        </w:rPr>
        <w:t xml:space="preserve"> – 4,</w:t>
      </w:r>
      <w:r w:rsidR="009839CF">
        <w:rPr>
          <w:rFonts w:ascii="Times New Roman" w:hAnsi="Times New Roman"/>
          <w:sz w:val="18"/>
          <w:szCs w:val="18"/>
        </w:rPr>
        <w:t>5994</w:t>
      </w:r>
      <w:r>
        <w:rPr>
          <w:rFonts w:ascii="Times New Roman" w:hAnsi="Times New Roman"/>
          <w:sz w:val="18"/>
          <w:szCs w:val="18"/>
        </w:rPr>
        <w:t>; w roku 20</w:t>
      </w:r>
      <w:r w:rsidR="009839CF">
        <w:rPr>
          <w:rFonts w:ascii="Times New Roman" w:hAnsi="Times New Roman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 xml:space="preserve"> – 4,</w:t>
      </w:r>
      <w:r w:rsidR="009839CF">
        <w:rPr>
          <w:rFonts w:ascii="Times New Roman" w:hAnsi="Times New Roman"/>
          <w:sz w:val="18"/>
          <w:szCs w:val="18"/>
        </w:rPr>
        <w:t>6899</w:t>
      </w:r>
      <w:r>
        <w:rPr>
          <w:rFonts w:ascii="Times New Roman" w:hAnsi="Times New Roman"/>
          <w:sz w:val="18"/>
          <w:szCs w:val="18"/>
        </w:rPr>
        <w:t>; w roku 202</w:t>
      </w:r>
      <w:r w:rsidR="009839CF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</w:t>
      </w:r>
      <w:r w:rsidR="00EC3DC8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</w:t>
      </w:r>
      <w:r w:rsidR="00EC3DC8">
        <w:rPr>
          <w:rFonts w:ascii="Times New Roman" w:hAnsi="Times New Roman"/>
          <w:sz w:val="18"/>
          <w:szCs w:val="18"/>
        </w:rPr>
        <w:t>4,</w:t>
      </w:r>
      <w:r w:rsidR="009839CF">
        <w:rPr>
          <w:rFonts w:ascii="Times New Roman" w:hAnsi="Times New Roman"/>
          <w:sz w:val="18"/>
          <w:szCs w:val="18"/>
        </w:rPr>
        <w:t>3480</w:t>
      </w:r>
      <w:r w:rsidR="00EC3DC8">
        <w:rPr>
          <w:rFonts w:ascii="Times New Roman" w:hAnsi="Times New Roman"/>
          <w:sz w:val="18"/>
          <w:szCs w:val="18"/>
        </w:rPr>
        <w:t>.</w:t>
      </w:r>
    </w:p>
    <w:p w14:paraId="69001217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sz w:val="18"/>
          <w:szCs w:val="18"/>
        </w:rPr>
      </w:pPr>
    </w:p>
  </w:endnote>
  <w:endnote w:id="3">
    <w:p w14:paraId="42C2DD50" w14:textId="376B0700" w:rsidR="00816F2E" w:rsidRPr="00B75F4A" w:rsidRDefault="00816F2E" w:rsidP="00816F2E">
      <w:pPr>
        <w:spacing w:after="0"/>
        <w:rPr>
          <w:rFonts w:ascii="Times New Roman" w:hAnsi="Times New Roman"/>
          <w:bCs/>
          <w:iCs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Całkowity bilans roczny </w:t>
      </w:r>
      <w:r w:rsidR="0013125F">
        <w:rPr>
          <w:rFonts w:ascii="Times New Roman" w:hAnsi="Times New Roman"/>
          <w:sz w:val="18"/>
          <w:szCs w:val="18"/>
        </w:rPr>
        <w:t xml:space="preserve">(suma aktywów bilansu) </w:t>
      </w:r>
      <w:r w:rsidRPr="00B75F4A">
        <w:rPr>
          <w:rFonts w:ascii="Times New Roman" w:hAnsi="Times New Roman"/>
          <w:sz w:val="18"/>
          <w:szCs w:val="18"/>
        </w:rPr>
        <w:t>odnosi się do wartości głównych aktywów przedsiębiorstwa. Wyrażone w PLN wielkości dotyczące rocznej sumy bilansowej przelicza się na EUR według średniego kursu ogłaszanego przez Narodowy Bank Polski w ostatnim dniu roku obrotowego wybranego do określenia statusu przedsiębiorcy</w:t>
      </w:r>
      <w:r>
        <w:rPr>
          <w:rFonts w:ascii="Times New Roman" w:hAnsi="Times New Roman"/>
          <w:sz w:val="18"/>
          <w:szCs w:val="18"/>
        </w:rPr>
        <w:t xml:space="preserve">, który wynosi w roku </w:t>
      </w:r>
      <w:r w:rsidR="009839CF">
        <w:rPr>
          <w:rFonts w:ascii="Times New Roman" w:hAnsi="Times New Roman"/>
          <w:sz w:val="18"/>
          <w:szCs w:val="18"/>
        </w:rPr>
        <w:t>2021 – 4,5994; w roku 2022 – 4,6899; w roku 2023 – 4,3480.</w:t>
      </w:r>
    </w:p>
    <w:p w14:paraId="48B1218D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sz w:val="18"/>
          <w:szCs w:val="18"/>
        </w:rPr>
      </w:pPr>
    </w:p>
  </w:endnote>
  <w:endnote w:id="4">
    <w:p w14:paraId="4E60EFBE" w14:textId="74E629AE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Przedsiębiorstwa </w:t>
      </w:r>
      <w:r w:rsidRPr="00B75F4A">
        <w:rPr>
          <w:rFonts w:ascii="Times New Roman" w:hAnsi="Times New Roman"/>
          <w:sz w:val="18"/>
          <w:szCs w:val="18"/>
        </w:rPr>
        <w:t>powiązan</w:t>
      </w:r>
      <w:r>
        <w:rPr>
          <w:rFonts w:ascii="Times New Roman" w:hAnsi="Times New Roman"/>
          <w:sz w:val="18"/>
          <w:szCs w:val="18"/>
        </w:rPr>
        <w:t xml:space="preserve">e (% danych) – ustalenie statusu </w:t>
      </w:r>
      <w:r w:rsidR="00E87E73">
        <w:rPr>
          <w:rFonts w:ascii="Times New Roman" w:hAnsi="Times New Roman"/>
          <w:sz w:val="18"/>
          <w:szCs w:val="18"/>
        </w:rPr>
        <w:t>Przedsiębiorcy/ Pracodawcy</w:t>
      </w:r>
      <w:r>
        <w:rPr>
          <w:rFonts w:ascii="Times New Roman" w:hAnsi="Times New Roman"/>
          <w:sz w:val="18"/>
          <w:szCs w:val="18"/>
        </w:rPr>
        <w:t xml:space="preserve"> wymaga dodania do danych przedsiębiorstwa 100% wartości danych przedsiębiorstwa powiązanego </w:t>
      </w:r>
      <w:r w:rsidRPr="00B75F4A">
        <w:rPr>
          <w:rFonts w:ascii="Times New Roman" w:hAnsi="Times New Roman"/>
          <w:sz w:val="18"/>
          <w:szCs w:val="18"/>
        </w:rPr>
        <w:t>(zatrudnienie, bilans, obroty).</w:t>
      </w:r>
    </w:p>
    <w:p w14:paraId="77DA3DD6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</w:p>
  </w:endnote>
  <w:endnote w:id="5">
    <w:p w14:paraId="0A833794" w14:textId="52D9F149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Przedsiębiorstwa </w:t>
      </w:r>
      <w:r w:rsidRPr="00B75F4A">
        <w:rPr>
          <w:rFonts w:ascii="Times New Roman" w:hAnsi="Times New Roman"/>
          <w:sz w:val="18"/>
          <w:szCs w:val="18"/>
        </w:rPr>
        <w:t>partnerski</w:t>
      </w:r>
      <w:r>
        <w:rPr>
          <w:rFonts w:ascii="Times New Roman" w:hAnsi="Times New Roman"/>
          <w:sz w:val="18"/>
          <w:szCs w:val="18"/>
        </w:rPr>
        <w:t>e (</w:t>
      </w:r>
      <w:r w:rsidRPr="00B75F4A">
        <w:rPr>
          <w:rFonts w:ascii="Times New Roman" w:hAnsi="Times New Roman"/>
          <w:sz w:val="18"/>
          <w:szCs w:val="18"/>
        </w:rPr>
        <w:t>% danych</w:t>
      </w:r>
      <w:r>
        <w:rPr>
          <w:rFonts w:ascii="Times New Roman" w:hAnsi="Times New Roman"/>
          <w:sz w:val="18"/>
          <w:szCs w:val="18"/>
        </w:rPr>
        <w:t xml:space="preserve">) - ustalenie statusu </w:t>
      </w:r>
      <w:r w:rsidR="00E87E73">
        <w:rPr>
          <w:rFonts w:ascii="Times New Roman" w:hAnsi="Times New Roman"/>
          <w:sz w:val="18"/>
          <w:szCs w:val="18"/>
        </w:rPr>
        <w:t>Przedsiębiorcy/ Pracodawcy</w:t>
      </w:r>
      <w:r>
        <w:rPr>
          <w:rFonts w:ascii="Times New Roman" w:hAnsi="Times New Roman"/>
          <w:sz w:val="18"/>
          <w:szCs w:val="18"/>
        </w:rPr>
        <w:t xml:space="preserve"> wymaga dodania do danych przedsiębiorstwa, danych przedsiębiorstwa partnerskiego </w:t>
      </w:r>
      <w:r w:rsidRPr="00B75F4A">
        <w:rPr>
          <w:rFonts w:ascii="Times New Roman" w:hAnsi="Times New Roman"/>
          <w:sz w:val="18"/>
          <w:szCs w:val="18"/>
        </w:rPr>
        <w:t>(zatrudnienie, bilans, obroty) w stopniu proporcjonalnym do % udziału w kapitale lub prawach głosu.</w:t>
      </w:r>
    </w:p>
    <w:p w14:paraId="66F7CD8E" w14:textId="1FF8575B" w:rsidR="00816F2E" w:rsidRDefault="009839CF" w:rsidP="00816F2E">
      <w:pPr>
        <w:pStyle w:val="Tekstprzypisukocowego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E9A4" w14:textId="4413F1DD" w:rsidR="0082532D" w:rsidRDefault="0082532D" w:rsidP="0082532D">
    <w:pPr>
      <w:pStyle w:val="Stopka"/>
      <w:jc w:val="right"/>
      <w:rPr>
        <w:noProof/>
        <w:lang w:eastAsia="pl-PL"/>
      </w:rPr>
    </w:pPr>
    <w:r>
      <w:rPr>
        <w:noProof/>
        <w:lang w:eastAsia="pl-PL"/>
      </w:rPr>
      <w:t>2</w:t>
    </w:r>
  </w:p>
  <w:p w14:paraId="55EB6A4D" w14:textId="3313A121" w:rsidR="0082532D" w:rsidRDefault="009A59C2" w:rsidP="0082532D">
    <w:pPr>
      <w:pStyle w:val="Stopka"/>
      <w:jc w:val="center"/>
    </w:pPr>
    <w:r>
      <w:rPr>
        <w:noProof/>
      </w:rPr>
      <w:drawing>
        <wp:inline distT="0" distB="0" distL="0" distR="0" wp14:anchorId="2155CD59" wp14:editId="24E37545">
          <wp:extent cx="5775960" cy="596580"/>
          <wp:effectExtent l="0" t="0" r="0" b="0"/>
          <wp:docPr id="13920730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92" cy="60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4272812"/>
      <w:docPartObj>
        <w:docPartGallery w:val="Page Numbers (Bottom of Page)"/>
        <w:docPartUnique/>
      </w:docPartObj>
    </w:sdtPr>
    <w:sdtContent>
      <w:p w14:paraId="049AB30D" w14:textId="4289A355" w:rsidR="0082532D" w:rsidRDefault="009A59C2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DEBBA33" wp14:editId="10124FA0">
              <wp:simplePos x="0" y="0"/>
              <wp:positionH relativeFrom="margin">
                <wp:posOffset>426720</wp:posOffset>
              </wp:positionH>
              <wp:positionV relativeFrom="paragraph">
                <wp:posOffset>-264160</wp:posOffset>
              </wp:positionV>
              <wp:extent cx="581406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515" y="21257"/>
                  <wp:lineTo x="21515" y="0"/>
                  <wp:lineTo x="0" y="0"/>
                </wp:wrapPolygon>
              </wp:wrapTight>
              <wp:docPr id="83339355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406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2532D">
          <w:fldChar w:fldCharType="begin"/>
        </w:r>
        <w:r w:rsidR="0082532D">
          <w:instrText>PAGE   \* MERGEFORMAT</w:instrText>
        </w:r>
        <w:r w:rsidR="0082532D">
          <w:fldChar w:fldCharType="separate"/>
        </w:r>
        <w:r w:rsidR="0082532D">
          <w:t>2</w:t>
        </w:r>
        <w:r w:rsidR="0082532D">
          <w:fldChar w:fldCharType="end"/>
        </w:r>
      </w:p>
    </w:sdtContent>
  </w:sdt>
  <w:p w14:paraId="5C5BEC98" w14:textId="74D8F706" w:rsidR="000C058C" w:rsidRDefault="000C05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6383" w14:textId="77777777" w:rsidR="0021164B" w:rsidRDefault="0021164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BCB8AA" w14:textId="77777777" w:rsidR="0021164B" w:rsidRDefault="0021164B">
      <w:pPr>
        <w:spacing w:after="0"/>
      </w:pPr>
      <w:r>
        <w:continuationSeparator/>
      </w:r>
    </w:p>
  </w:footnote>
  <w:footnote w:id="1">
    <w:p w14:paraId="51E72E56" w14:textId="64D3E065" w:rsidR="007B2544" w:rsidRPr="007B2544" w:rsidRDefault="007B2544">
      <w:pPr>
        <w:pStyle w:val="Tekstprzypisudolnego"/>
        <w:rPr>
          <w:rFonts w:ascii="Times New Roman" w:hAnsi="Times New Roman"/>
          <w:sz w:val="18"/>
          <w:szCs w:val="18"/>
        </w:rPr>
      </w:pPr>
      <w:r w:rsidRPr="007B254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B2544">
        <w:rPr>
          <w:rFonts w:ascii="Times New Roman" w:hAnsi="Times New Roman"/>
          <w:sz w:val="18"/>
          <w:szCs w:val="18"/>
        </w:rPr>
        <w:t xml:space="preserve"> Jako % danych należy rozumieć </w:t>
      </w:r>
      <w:r>
        <w:rPr>
          <w:rFonts w:ascii="Times New Roman" w:hAnsi="Times New Roman"/>
          <w:sz w:val="18"/>
          <w:szCs w:val="18"/>
        </w:rPr>
        <w:t>% udziałów. Wnioskodawca wskazuje 100% danych. W przypadku przedsiębiorstw powiązanych  - należy podać 100% danych, w przypadku podmiotów partnerskich - % danych zgodny z wielkością udziałów (kapitału lub praw głosu).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5084" w14:textId="4B4B0571" w:rsidR="000C058C" w:rsidRDefault="000C058C" w:rsidP="0082532D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34FE"/>
    <w:multiLevelType w:val="hybridMultilevel"/>
    <w:tmpl w:val="943C2476"/>
    <w:lvl w:ilvl="0" w:tplc="AA44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B2CC1"/>
    <w:multiLevelType w:val="hybridMultilevel"/>
    <w:tmpl w:val="B774969A"/>
    <w:lvl w:ilvl="0" w:tplc="19E26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73C3"/>
    <w:multiLevelType w:val="hybridMultilevel"/>
    <w:tmpl w:val="6C9CF6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570663">
    <w:abstractNumId w:val="0"/>
  </w:num>
  <w:num w:numId="2" w16cid:durableId="1290084859">
    <w:abstractNumId w:val="2"/>
  </w:num>
  <w:num w:numId="3" w16cid:durableId="6966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CE"/>
    <w:rsid w:val="000015F4"/>
    <w:rsid w:val="000131B7"/>
    <w:rsid w:val="00024478"/>
    <w:rsid w:val="00047D3F"/>
    <w:rsid w:val="0008165C"/>
    <w:rsid w:val="00092276"/>
    <w:rsid w:val="000C058C"/>
    <w:rsid w:val="0013125F"/>
    <w:rsid w:val="00137918"/>
    <w:rsid w:val="00176619"/>
    <w:rsid w:val="001D18C8"/>
    <w:rsid w:val="001D6C87"/>
    <w:rsid w:val="001D7DB5"/>
    <w:rsid w:val="001E60E3"/>
    <w:rsid w:val="0021164B"/>
    <w:rsid w:val="00234CDE"/>
    <w:rsid w:val="002544F2"/>
    <w:rsid w:val="00282098"/>
    <w:rsid w:val="002B027E"/>
    <w:rsid w:val="002C2F29"/>
    <w:rsid w:val="00305894"/>
    <w:rsid w:val="00335F6A"/>
    <w:rsid w:val="003603F3"/>
    <w:rsid w:val="003A1BCF"/>
    <w:rsid w:val="003B4C35"/>
    <w:rsid w:val="003C68E9"/>
    <w:rsid w:val="003E4351"/>
    <w:rsid w:val="00415CC7"/>
    <w:rsid w:val="0041792C"/>
    <w:rsid w:val="00443FAA"/>
    <w:rsid w:val="0046063A"/>
    <w:rsid w:val="00461B11"/>
    <w:rsid w:val="004922FF"/>
    <w:rsid w:val="00492432"/>
    <w:rsid w:val="004A545D"/>
    <w:rsid w:val="004C10D5"/>
    <w:rsid w:val="004C5091"/>
    <w:rsid w:val="004C60DB"/>
    <w:rsid w:val="004E5DF3"/>
    <w:rsid w:val="004F536E"/>
    <w:rsid w:val="00527F00"/>
    <w:rsid w:val="005377E0"/>
    <w:rsid w:val="00556BC9"/>
    <w:rsid w:val="00570B24"/>
    <w:rsid w:val="0059521B"/>
    <w:rsid w:val="00596C4D"/>
    <w:rsid w:val="005A2836"/>
    <w:rsid w:val="005C55A6"/>
    <w:rsid w:val="005E16CE"/>
    <w:rsid w:val="005F6948"/>
    <w:rsid w:val="00610954"/>
    <w:rsid w:val="00621299"/>
    <w:rsid w:val="00625551"/>
    <w:rsid w:val="00631246"/>
    <w:rsid w:val="006521DB"/>
    <w:rsid w:val="00656113"/>
    <w:rsid w:val="006675F4"/>
    <w:rsid w:val="006B1B42"/>
    <w:rsid w:val="006E0F6D"/>
    <w:rsid w:val="00722A95"/>
    <w:rsid w:val="00740F4E"/>
    <w:rsid w:val="00782BA6"/>
    <w:rsid w:val="007B2544"/>
    <w:rsid w:val="007F37D0"/>
    <w:rsid w:val="00810CB3"/>
    <w:rsid w:val="00816F2E"/>
    <w:rsid w:val="0082532D"/>
    <w:rsid w:val="00852344"/>
    <w:rsid w:val="00864E71"/>
    <w:rsid w:val="00874CAA"/>
    <w:rsid w:val="0093323A"/>
    <w:rsid w:val="00981BB0"/>
    <w:rsid w:val="009839CF"/>
    <w:rsid w:val="009A59C2"/>
    <w:rsid w:val="009B3F6D"/>
    <w:rsid w:val="009F2CB7"/>
    <w:rsid w:val="00A044D8"/>
    <w:rsid w:val="00A54500"/>
    <w:rsid w:val="00A56BF3"/>
    <w:rsid w:val="00A905FA"/>
    <w:rsid w:val="00AC5669"/>
    <w:rsid w:val="00AD2682"/>
    <w:rsid w:val="00B26FB4"/>
    <w:rsid w:val="00B321D4"/>
    <w:rsid w:val="00B47206"/>
    <w:rsid w:val="00B67202"/>
    <w:rsid w:val="00BF7D0E"/>
    <w:rsid w:val="00C149F9"/>
    <w:rsid w:val="00C21018"/>
    <w:rsid w:val="00C3664F"/>
    <w:rsid w:val="00C55B44"/>
    <w:rsid w:val="00C66938"/>
    <w:rsid w:val="00C86E4B"/>
    <w:rsid w:val="00CA00C6"/>
    <w:rsid w:val="00CD7A16"/>
    <w:rsid w:val="00CF5A12"/>
    <w:rsid w:val="00D0313A"/>
    <w:rsid w:val="00D32750"/>
    <w:rsid w:val="00D42FA5"/>
    <w:rsid w:val="00D85CF5"/>
    <w:rsid w:val="00DA1607"/>
    <w:rsid w:val="00E0647C"/>
    <w:rsid w:val="00E64ACC"/>
    <w:rsid w:val="00E87E73"/>
    <w:rsid w:val="00EB1C2C"/>
    <w:rsid w:val="00EC3DC8"/>
    <w:rsid w:val="00EF0BE8"/>
    <w:rsid w:val="00F343AF"/>
    <w:rsid w:val="00F35701"/>
    <w:rsid w:val="00F75904"/>
    <w:rsid w:val="00F8365B"/>
    <w:rsid w:val="00FB1C8D"/>
    <w:rsid w:val="00FB68A1"/>
    <w:rsid w:val="00FE703F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4204"/>
  <w15:docId w15:val="{29B99437-AC39-4FF7-B6E2-227E4FE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6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669"/>
  </w:style>
  <w:style w:type="paragraph" w:styleId="Akapitzlist">
    <w:name w:val="List Paragraph"/>
    <w:basedOn w:val="Normalny"/>
    <w:rsid w:val="00AC5669"/>
    <w:pPr>
      <w:ind w:left="720"/>
    </w:pPr>
  </w:style>
  <w:style w:type="paragraph" w:styleId="Tekstdymka">
    <w:name w:val="Balloon Text"/>
    <w:basedOn w:val="Normalny"/>
    <w:rsid w:val="00AC5669"/>
    <w:pPr>
      <w:spacing w:after="0"/>
    </w:pPr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rsid w:val="00AC5669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rsid w:val="00AC5669"/>
    <w:pPr>
      <w:spacing w:after="120"/>
    </w:pPr>
  </w:style>
  <w:style w:type="paragraph" w:styleId="Stopka">
    <w:name w:val="footer"/>
    <w:basedOn w:val="Normalny"/>
    <w:uiPriority w:val="99"/>
    <w:rsid w:val="00AC5669"/>
    <w:pPr>
      <w:tabs>
        <w:tab w:val="center" w:pos="4536"/>
        <w:tab w:val="right" w:pos="9072"/>
      </w:tabs>
      <w:spacing w:after="0"/>
    </w:pPr>
  </w:style>
  <w:style w:type="paragraph" w:styleId="Nagwek">
    <w:name w:val="header"/>
    <w:basedOn w:val="Standard"/>
    <w:rsid w:val="00AC566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AC5669"/>
    <w:pPr>
      <w:suppressLineNumbers/>
    </w:pPr>
  </w:style>
  <w:style w:type="character" w:customStyle="1" w:styleId="TekstdymkaZnak">
    <w:name w:val="Tekst dymka Znak"/>
    <w:basedOn w:val="Domylnaczcionkaakapitu"/>
    <w:rsid w:val="00AC566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AC5669"/>
  </w:style>
  <w:style w:type="character" w:customStyle="1" w:styleId="StopkaZnak">
    <w:name w:val="Stopka Znak"/>
    <w:basedOn w:val="Domylnaczcionkaakapitu"/>
    <w:uiPriority w:val="99"/>
    <w:rsid w:val="00AC5669"/>
  </w:style>
  <w:style w:type="paragraph" w:styleId="Zwykytekst">
    <w:name w:val="Plain Text"/>
    <w:basedOn w:val="Normalny"/>
    <w:link w:val="ZwykytekstZnak"/>
    <w:uiPriority w:val="99"/>
    <w:unhideWhenUsed/>
    <w:rsid w:val="00092276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2276"/>
    <w:rPr>
      <w:rFonts w:eastAsiaTheme="minorHAnsi" w:cstheme="minorBid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2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276"/>
    <w:rPr>
      <w:vertAlign w:val="superscript"/>
    </w:rPr>
  </w:style>
  <w:style w:type="table" w:styleId="Tabela-Siatka">
    <w:name w:val="Table Grid"/>
    <w:basedOn w:val="Standardowy"/>
    <w:uiPriority w:val="39"/>
    <w:rsid w:val="003E43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F2E"/>
    <w:pPr>
      <w:suppressAutoHyphens w:val="0"/>
      <w:autoSpaceDN/>
      <w:spacing w:after="0"/>
      <w:textAlignment w:val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F2E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C2D4-98A9-4737-9A4A-D11BAB00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Wulbach</dc:creator>
  <cp:lastModifiedBy>Kamila Szwajkowska</cp:lastModifiedBy>
  <cp:revision>3</cp:revision>
  <cp:lastPrinted>2020-12-18T08:25:00Z</cp:lastPrinted>
  <dcterms:created xsi:type="dcterms:W3CDTF">2025-07-04T08:29:00Z</dcterms:created>
  <dcterms:modified xsi:type="dcterms:W3CDTF">2025-07-08T13:09:00Z</dcterms:modified>
</cp:coreProperties>
</file>